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C1A" w:rsidRPr="000B5C1A" w:rsidRDefault="000B5C1A" w:rsidP="000B5C1A">
      <w:pPr>
        <w:spacing w:after="0" w:line="240" w:lineRule="auto"/>
        <w:rPr>
          <w:rFonts w:eastAsia="Times New Roman"/>
          <w:color w:val="auto"/>
          <w:lang w:eastAsia="ru-RU"/>
        </w:rPr>
      </w:pPr>
      <w:r w:rsidRPr="000B5C1A">
        <w:rPr>
          <w:rFonts w:eastAsia="Times New Roman"/>
          <w:color w:val="auto"/>
          <w:lang w:eastAsia="ru-RU"/>
        </w:rPr>
        <w:fldChar w:fldCharType="begin"/>
      </w:r>
      <w:r w:rsidRPr="000B5C1A">
        <w:rPr>
          <w:rFonts w:eastAsia="Times New Roman"/>
          <w:color w:val="auto"/>
          <w:lang w:eastAsia="ru-RU"/>
        </w:rPr>
        <w:instrText xml:space="preserve"> HYPERLINK "http://ipk74.ru/news/ustanovochnyj-seminar-regionalnaya-model-obrazovatelnogo-tehnoparka-temp-vozmozhnosti-realizacii-proekta-v-municipalnom-obrazovanii?tmpl=print" </w:instrText>
      </w:r>
      <w:r w:rsidRPr="000B5C1A">
        <w:rPr>
          <w:rFonts w:eastAsia="Times New Roman"/>
          <w:color w:val="auto"/>
          <w:lang w:eastAsia="ru-RU"/>
        </w:rPr>
        <w:fldChar w:fldCharType="separate"/>
      </w:r>
      <w:r w:rsidRPr="000B5C1A">
        <w:rPr>
          <w:rFonts w:eastAsia="Times New Roman"/>
          <w:color w:val="0000FF"/>
          <w:u w:val="single"/>
          <w:lang w:eastAsia="ru-RU"/>
        </w:rPr>
        <w:t>Версия для печати</w:t>
      </w:r>
      <w:r w:rsidRPr="000B5C1A">
        <w:rPr>
          <w:rFonts w:eastAsia="Times New Roman"/>
          <w:color w:val="auto"/>
          <w:lang w:eastAsia="ru-RU"/>
        </w:rPr>
        <w:fldChar w:fldCharType="end"/>
      </w:r>
      <w:r w:rsidRPr="000B5C1A">
        <w:rPr>
          <w:rFonts w:eastAsia="Times New Roman"/>
          <w:color w:val="auto"/>
          <w:lang w:eastAsia="ru-RU"/>
        </w:rPr>
        <w:t xml:space="preserve"> </w:t>
      </w:r>
    </w:p>
    <w:p w:rsidR="000B5C1A" w:rsidRPr="000B5C1A" w:rsidRDefault="000B5C1A" w:rsidP="000B5C1A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color w:val="auto"/>
          <w:sz w:val="27"/>
          <w:szCs w:val="27"/>
          <w:lang w:eastAsia="ru-RU"/>
        </w:rPr>
      </w:pPr>
      <w:r w:rsidRPr="000B5C1A">
        <w:rPr>
          <w:rFonts w:eastAsia="Times New Roman"/>
          <w:b/>
          <w:bCs/>
          <w:color w:val="auto"/>
          <w:sz w:val="27"/>
          <w:szCs w:val="27"/>
          <w:lang w:eastAsia="ru-RU"/>
        </w:rPr>
        <w:t>Поиск по сайту</w:t>
      </w:r>
    </w:p>
    <w:p w:rsidR="000B5C1A" w:rsidRPr="000B5C1A" w:rsidRDefault="000B5C1A" w:rsidP="000B5C1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color w:val="auto"/>
          <w:sz w:val="16"/>
          <w:szCs w:val="16"/>
          <w:lang w:eastAsia="ru-RU"/>
        </w:rPr>
      </w:pPr>
      <w:r w:rsidRPr="000B5C1A">
        <w:rPr>
          <w:rFonts w:ascii="Arial" w:eastAsia="Times New Roman" w:hAnsi="Arial" w:cs="Arial"/>
          <w:vanish/>
          <w:color w:val="auto"/>
          <w:sz w:val="16"/>
          <w:szCs w:val="16"/>
          <w:lang w:eastAsia="ru-RU"/>
        </w:rPr>
        <w:t>Начало формы</w:t>
      </w:r>
    </w:p>
    <w:p w:rsidR="000B5C1A" w:rsidRPr="000B5C1A" w:rsidRDefault="000B5C1A" w:rsidP="000B5C1A">
      <w:pPr>
        <w:spacing w:after="0" w:line="240" w:lineRule="auto"/>
        <w:rPr>
          <w:rFonts w:eastAsia="Times New Roman"/>
          <w:color w:val="auto"/>
          <w:lang w:eastAsia="ru-RU"/>
        </w:rPr>
      </w:pPr>
      <w:r w:rsidRPr="000B5C1A">
        <w:rPr>
          <w:rFonts w:eastAsia="Times New Roman"/>
          <w:color w:val="auto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86.75pt;height:18.15pt" o:ole="">
            <v:imagedata r:id="rId5" o:title=""/>
          </v:shape>
          <w:control r:id="rId6" w:name="DefaultOcxName" w:shapeid="_x0000_i1029"/>
        </w:object>
      </w:r>
    </w:p>
    <w:p w:rsidR="000B5C1A" w:rsidRPr="000B5C1A" w:rsidRDefault="000B5C1A" w:rsidP="000B5C1A">
      <w:pPr>
        <w:spacing w:after="0" w:line="240" w:lineRule="auto"/>
        <w:rPr>
          <w:rFonts w:eastAsia="Times New Roman"/>
          <w:color w:val="auto"/>
          <w:lang w:eastAsia="ru-RU"/>
        </w:rPr>
      </w:pPr>
      <w:hyperlink r:id="rId7" w:history="1">
        <w:r w:rsidRPr="000B5C1A">
          <w:rPr>
            <w:rFonts w:eastAsia="Times New Roman"/>
            <w:color w:val="0000FF"/>
            <w:u w:val="single"/>
            <w:lang w:eastAsia="ru-RU"/>
          </w:rPr>
          <w:t>Найти</w:t>
        </w:r>
      </w:hyperlink>
      <w:r w:rsidRPr="000B5C1A">
        <w:rPr>
          <w:rFonts w:eastAsia="Times New Roman"/>
          <w:color w:val="auto"/>
          <w:lang w:eastAsia="ru-RU"/>
        </w:rPr>
        <w:t xml:space="preserve"> </w:t>
      </w:r>
    </w:p>
    <w:p w:rsidR="000B5C1A" w:rsidRPr="000B5C1A" w:rsidRDefault="000B5C1A" w:rsidP="000B5C1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color w:val="auto"/>
          <w:sz w:val="16"/>
          <w:szCs w:val="16"/>
          <w:lang w:eastAsia="ru-RU"/>
        </w:rPr>
      </w:pPr>
      <w:r w:rsidRPr="000B5C1A">
        <w:rPr>
          <w:rFonts w:ascii="Arial" w:eastAsia="Times New Roman" w:hAnsi="Arial" w:cs="Arial"/>
          <w:vanish/>
          <w:color w:val="auto"/>
          <w:sz w:val="16"/>
          <w:szCs w:val="16"/>
          <w:lang w:eastAsia="ru-RU"/>
        </w:rPr>
        <w:t>Конец формы</w:t>
      </w:r>
    </w:p>
    <w:p w:rsidR="000B5C1A" w:rsidRPr="000B5C1A" w:rsidRDefault="000B5C1A" w:rsidP="000B5C1A">
      <w:pPr>
        <w:spacing w:after="0" w:line="240" w:lineRule="auto"/>
        <w:rPr>
          <w:rFonts w:eastAsia="Times New Roman"/>
          <w:color w:val="auto"/>
          <w:lang w:eastAsia="ru-RU"/>
        </w:rPr>
      </w:pPr>
      <w:hyperlink r:id="rId8" w:history="1">
        <w:r w:rsidRPr="000B5C1A">
          <w:rPr>
            <w:rFonts w:eastAsia="Times New Roman"/>
            <w:color w:val="0000FF"/>
            <w:u w:val="single"/>
            <w:lang w:eastAsia="ru-RU"/>
          </w:rPr>
          <w:t>Расширенный поиск...</w:t>
        </w:r>
      </w:hyperlink>
      <w:r w:rsidRPr="000B5C1A">
        <w:rPr>
          <w:rFonts w:eastAsia="Times New Roman"/>
          <w:color w:val="auto"/>
          <w:lang w:eastAsia="ru-RU"/>
        </w:rPr>
        <w:t xml:space="preserve"> </w:t>
      </w:r>
    </w:p>
    <w:p w:rsidR="000B5C1A" w:rsidRPr="000B5C1A" w:rsidRDefault="000B5C1A" w:rsidP="000B5C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0B5C1A">
        <w:rPr>
          <w:rFonts w:eastAsia="Times New Roman"/>
          <w:color w:val="auto"/>
          <w:lang w:eastAsia="ru-RU"/>
        </w:rPr>
        <w:t>16 Сентября 2016</w:t>
      </w:r>
    </w:p>
    <w:p w:rsidR="000B5C1A" w:rsidRPr="000B5C1A" w:rsidRDefault="000B5C1A" w:rsidP="000B5C1A">
      <w:pPr>
        <w:spacing w:before="100" w:beforeAutospacing="1" w:after="100" w:afterAutospacing="1" w:line="240" w:lineRule="auto"/>
        <w:ind w:left="720"/>
        <w:rPr>
          <w:rFonts w:eastAsia="Times New Roman"/>
          <w:color w:val="auto"/>
          <w:lang w:eastAsia="ru-RU"/>
        </w:rPr>
      </w:pPr>
      <w:hyperlink r:id="rId9" w:tooltip="" w:history="1">
        <w:r w:rsidRPr="000B5C1A">
          <w:rPr>
            <w:rFonts w:eastAsia="Times New Roman"/>
            <w:color w:val="0000FF"/>
            <w:u w:val="single"/>
            <w:lang w:eastAsia="ru-RU"/>
          </w:rPr>
          <w:t>Методические рекомендации</w:t>
        </w:r>
      </w:hyperlink>
      <w:r w:rsidRPr="000B5C1A">
        <w:rPr>
          <w:rFonts w:eastAsia="Times New Roman"/>
          <w:color w:val="auto"/>
          <w:lang w:eastAsia="ru-RU"/>
        </w:rPr>
        <w:t xml:space="preserve"> </w:t>
      </w:r>
    </w:p>
    <w:p w:rsidR="000B5C1A" w:rsidRPr="000B5C1A" w:rsidRDefault="000B5C1A" w:rsidP="000B5C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0B5C1A">
        <w:rPr>
          <w:rFonts w:eastAsia="Times New Roman"/>
          <w:color w:val="auto"/>
          <w:lang w:eastAsia="ru-RU"/>
        </w:rPr>
        <w:t>16 Сентября 2016</w:t>
      </w:r>
    </w:p>
    <w:p w:rsidR="000B5C1A" w:rsidRPr="000B5C1A" w:rsidRDefault="000B5C1A" w:rsidP="000B5C1A">
      <w:pPr>
        <w:spacing w:before="100" w:beforeAutospacing="1" w:after="100" w:afterAutospacing="1" w:line="240" w:lineRule="auto"/>
        <w:ind w:left="720"/>
        <w:rPr>
          <w:rFonts w:eastAsia="Times New Roman"/>
          <w:color w:val="auto"/>
          <w:lang w:eastAsia="ru-RU"/>
        </w:rPr>
      </w:pPr>
      <w:hyperlink r:id="rId10" w:tooltip="" w:history="1">
        <w:r w:rsidRPr="000B5C1A">
          <w:rPr>
            <w:rFonts w:eastAsia="Times New Roman"/>
            <w:color w:val="0000FF"/>
            <w:u w:val="single"/>
            <w:lang w:eastAsia="ru-RU"/>
          </w:rPr>
          <w:t>Совещания для руководителей ММС, РМО и ГМО по вопросам апробации концепций предметных областей. Научно-методический форум Сетевой школы консультантов</w:t>
        </w:r>
      </w:hyperlink>
      <w:r w:rsidRPr="000B5C1A">
        <w:rPr>
          <w:rFonts w:eastAsia="Times New Roman"/>
          <w:color w:val="auto"/>
          <w:lang w:eastAsia="ru-RU"/>
        </w:rPr>
        <w:t xml:space="preserve"> </w:t>
      </w:r>
    </w:p>
    <w:p w:rsidR="000B5C1A" w:rsidRPr="000B5C1A" w:rsidRDefault="000B5C1A" w:rsidP="000B5C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0B5C1A">
        <w:rPr>
          <w:rFonts w:eastAsia="Times New Roman"/>
          <w:color w:val="auto"/>
          <w:lang w:eastAsia="ru-RU"/>
        </w:rPr>
        <w:t>16 Сентября 2016</w:t>
      </w:r>
    </w:p>
    <w:p w:rsidR="000B5C1A" w:rsidRPr="000B5C1A" w:rsidRDefault="000B5C1A" w:rsidP="000B5C1A">
      <w:pPr>
        <w:spacing w:before="100" w:beforeAutospacing="1" w:after="100" w:afterAutospacing="1" w:line="240" w:lineRule="auto"/>
        <w:ind w:left="720"/>
        <w:rPr>
          <w:rFonts w:eastAsia="Times New Roman"/>
          <w:color w:val="auto"/>
          <w:lang w:eastAsia="ru-RU"/>
        </w:rPr>
      </w:pPr>
      <w:hyperlink r:id="rId11" w:tooltip="" w:history="1">
        <w:r w:rsidRPr="000B5C1A">
          <w:rPr>
            <w:rFonts w:eastAsia="Times New Roman"/>
            <w:color w:val="0000FF"/>
            <w:u w:val="single"/>
            <w:lang w:eastAsia="ru-RU"/>
          </w:rPr>
          <w:t>Установочный семинар «Региональная модель образовательного технопарка «ТЕМП». Возможности реализации проекта в муниципальном образовании»</w:t>
        </w:r>
      </w:hyperlink>
      <w:r w:rsidRPr="000B5C1A">
        <w:rPr>
          <w:rFonts w:eastAsia="Times New Roman"/>
          <w:color w:val="auto"/>
          <w:lang w:eastAsia="ru-RU"/>
        </w:rPr>
        <w:t xml:space="preserve"> </w:t>
      </w:r>
    </w:p>
    <w:p w:rsidR="000B5C1A" w:rsidRPr="000B5C1A" w:rsidRDefault="000B5C1A" w:rsidP="000B5C1A">
      <w:pPr>
        <w:spacing w:after="0" w:line="240" w:lineRule="auto"/>
        <w:rPr>
          <w:rFonts w:eastAsia="Times New Roman"/>
          <w:color w:val="auto"/>
          <w:lang w:eastAsia="ru-RU"/>
        </w:rPr>
      </w:pPr>
      <w:hyperlink r:id="rId12" w:history="1">
        <w:r w:rsidRPr="000B5C1A">
          <w:rPr>
            <w:rFonts w:eastAsia="Times New Roman"/>
            <w:color w:val="0000FF"/>
            <w:u w:val="single"/>
            <w:lang w:eastAsia="ru-RU"/>
          </w:rPr>
          <w:t>Все новости</w:t>
        </w:r>
      </w:hyperlink>
      <w:r w:rsidRPr="000B5C1A">
        <w:rPr>
          <w:rFonts w:eastAsia="Times New Roman"/>
          <w:color w:val="auto"/>
          <w:lang w:eastAsia="ru-RU"/>
        </w:rPr>
        <w:t xml:space="preserve"> </w:t>
      </w:r>
    </w:p>
    <w:p w:rsidR="000B5C1A" w:rsidRPr="000B5C1A" w:rsidRDefault="000B5C1A" w:rsidP="000B5C1A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auto"/>
          <w:kern w:val="36"/>
          <w:sz w:val="48"/>
          <w:szCs w:val="48"/>
          <w:lang w:eastAsia="ru-RU"/>
        </w:rPr>
      </w:pPr>
      <w:r w:rsidRPr="000B5C1A">
        <w:rPr>
          <w:rFonts w:eastAsia="Times New Roman"/>
          <w:b/>
          <w:bCs/>
          <w:color w:val="auto"/>
          <w:kern w:val="36"/>
          <w:sz w:val="48"/>
          <w:szCs w:val="48"/>
          <w:lang w:eastAsia="ru-RU"/>
        </w:rPr>
        <w:t>Установочный семинар «Региональная модель образовательного технопарка «ТЕМП». Возможности реализации проекта в муниципальном образовании»</w:t>
      </w:r>
    </w:p>
    <w:p w:rsidR="000B5C1A" w:rsidRPr="000B5C1A" w:rsidRDefault="000B5C1A" w:rsidP="000B5C1A">
      <w:pPr>
        <w:spacing w:after="0" w:line="240" w:lineRule="auto"/>
        <w:rPr>
          <w:rFonts w:eastAsia="Times New Roman"/>
          <w:color w:val="auto"/>
          <w:lang w:eastAsia="ru-RU"/>
        </w:rPr>
      </w:pPr>
      <w:r w:rsidRPr="000B5C1A">
        <w:rPr>
          <w:rFonts w:eastAsia="Times New Roman"/>
          <w:color w:val="auto"/>
          <w:lang w:eastAsia="ru-RU"/>
        </w:rPr>
        <w:t>16 Сентября 2016</w:t>
      </w:r>
    </w:p>
    <w:p w:rsidR="000B5C1A" w:rsidRPr="000B5C1A" w:rsidRDefault="000B5C1A" w:rsidP="000B5C1A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0B5C1A">
        <w:rPr>
          <w:rFonts w:eastAsia="Times New Roman"/>
          <w:color w:val="auto"/>
          <w:lang w:eastAsia="ru-RU"/>
        </w:rPr>
        <w:t>В рамках реализации региональной  Концепции «Образовательный технопарк «ТЕМП» 15 сентября 2016 года специалистами ГБУ ДПО «Челябинский институт переподготовки и повышения квалификации работников образования» при участии Министерства образования и науки Челябинской области провели установочный семинар «Региональная модель образовательного технопарка «ТЕМП»: возможности реализации проекта в муниципальном образовании».</w:t>
      </w:r>
    </w:p>
    <w:p w:rsidR="000B5C1A" w:rsidRPr="000B5C1A" w:rsidRDefault="000B5C1A" w:rsidP="000B5C1A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0B5C1A">
        <w:rPr>
          <w:rFonts w:eastAsia="Times New Roman"/>
          <w:color w:val="auto"/>
          <w:lang w:eastAsia="ru-RU"/>
        </w:rPr>
        <w:t xml:space="preserve">В работе семинара приняли  участие первый заместитель министра образования и науки Челябинской области Е.А. </w:t>
      </w:r>
      <w:proofErr w:type="spellStart"/>
      <w:r w:rsidRPr="000B5C1A">
        <w:rPr>
          <w:rFonts w:eastAsia="Times New Roman"/>
          <w:color w:val="auto"/>
          <w:lang w:eastAsia="ru-RU"/>
        </w:rPr>
        <w:t>Коузова</w:t>
      </w:r>
      <w:proofErr w:type="spellEnd"/>
      <w:r w:rsidRPr="000B5C1A">
        <w:rPr>
          <w:rFonts w:eastAsia="Times New Roman"/>
          <w:color w:val="auto"/>
          <w:lang w:eastAsia="ru-RU"/>
        </w:rPr>
        <w:t xml:space="preserve">, руководители и специалисты ГБУ ДПО ЧИППКРО, директор IT </w:t>
      </w:r>
      <w:proofErr w:type="spellStart"/>
      <w:r w:rsidRPr="000B5C1A">
        <w:rPr>
          <w:rFonts w:eastAsia="Times New Roman"/>
          <w:color w:val="auto"/>
          <w:lang w:eastAsia="ru-RU"/>
        </w:rPr>
        <w:t>park</w:t>
      </w:r>
      <w:proofErr w:type="spellEnd"/>
      <w:r w:rsidRPr="000B5C1A">
        <w:rPr>
          <w:rFonts w:eastAsia="Times New Roman"/>
          <w:color w:val="auto"/>
          <w:lang w:eastAsia="ru-RU"/>
        </w:rPr>
        <w:t xml:space="preserve"> </w:t>
      </w:r>
      <w:proofErr w:type="spellStart"/>
      <w:r w:rsidRPr="000B5C1A">
        <w:rPr>
          <w:rFonts w:eastAsia="Times New Roman"/>
          <w:color w:val="auto"/>
          <w:lang w:eastAsia="ru-RU"/>
        </w:rPr>
        <w:t>Макшанова</w:t>
      </w:r>
      <w:proofErr w:type="spellEnd"/>
      <w:r w:rsidRPr="000B5C1A">
        <w:rPr>
          <w:rFonts w:eastAsia="Times New Roman"/>
          <w:color w:val="auto"/>
          <w:lang w:eastAsia="ru-RU"/>
        </w:rPr>
        <w:t xml:space="preserve"> У.Ю., представители предприятий и </w:t>
      </w:r>
      <w:proofErr w:type="spellStart"/>
      <w:proofErr w:type="gramStart"/>
      <w:r w:rsidRPr="000B5C1A">
        <w:rPr>
          <w:rFonts w:eastAsia="Times New Roman"/>
          <w:color w:val="auto"/>
          <w:lang w:eastAsia="ru-RU"/>
        </w:rPr>
        <w:t>бизнес-партнеров</w:t>
      </w:r>
      <w:proofErr w:type="spellEnd"/>
      <w:proofErr w:type="gramEnd"/>
      <w:r w:rsidRPr="000B5C1A">
        <w:rPr>
          <w:rFonts w:eastAsia="Times New Roman"/>
          <w:color w:val="auto"/>
          <w:lang w:eastAsia="ru-RU"/>
        </w:rPr>
        <w:t xml:space="preserve">. Участниками семинара стали руководители и специалисты муниципальных органов местного самоуправления, осуществляющих управление в сфере образования, руководители, заместители руководителей образовательных организаций 10 муниципалитетов. Основой для обсуждения стали региональная концепция </w:t>
      </w:r>
      <w:r w:rsidRPr="000B5C1A">
        <w:rPr>
          <w:rFonts w:eastAsia="Times New Roman"/>
          <w:color w:val="auto"/>
          <w:lang w:eastAsia="ru-RU"/>
        </w:rPr>
        <w:lastRenderedPageBreak/>
        <w:t>образовательного технопарка «ТЕМП» и возможности реализации проекта в муниципальном образовании.</w:t>
      </w:r>
    </w:p>
    <w:p w:rsidR="000B5C1A" w:rsidRPr="000B5C1A" w:rsidRDefault="000B5C1A" w:rsidP="000B5C1A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0B5C1A">
        <w:rPr>
          <w:rFonts w:eastAsia="Times New Roman"/>
          <w:color w:val="auto"/>
          <w:lang w:eastAsia="ru-RU"/>
        </w:rPr>
        <w:t xml:space="preserve">Открывая семинар, Е.А. </w:t>
      </w:r>
      <w:proofErr w:type="spellStart"/>
      <w:r w:rsidRPr="000B5C1A">
        <w:rPr>
          <w:rFonts w:eastAsia="Times New Roman"/>
          <w:color w:val="auto"/>
          <w:lang w:eastAsia="ru-RU"/>
        </w:rPr>
        <w:t>Коузова</w:t>
      </w:r>
      <w:proofErr w:type="spellEnd"/>
      <w:r w:rsidRPr="000B5C1A">
        <w:rPr>
          <w:rFonts w:eastAsia="Times New Roman"/>
          <w:color w:val="auto"/>
          <w:lang w:eastAsia="ru-RU"/>
        </w:rPr>
        <w:t xml:space="preserve"> отметила мотивационную готовность муниципальных образований – участников семинара к реализации Концепции «Образовательный технопарк «ТЕМП» и провела параллель между содержательной частью семинара и теми задачами, которые стоят перед регионом.</w:t>
      </w:r>
    </w:p>
    <w:p w:rsidR="000B5C1A" w:rsidRPr="000B5C1A" w:rsidRDefault="000B5C1A" w:rsidP="000B5C1A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proofErr w:type="gramStart"/>
      <w:r w:rsidRPr="000B5C1A">
        <w:rPr>
          <w:rFonts w:eastAsia="Times New Roman"/>
          <w:color w:val="auto"/>
          <w:lang w:eastAsia="ru-RU"/>
        </w:rPr>
        <w:t>В выступлении первого проректора ГБУ ДПО ЧИППКРО М.И. Солодковой и руководителя Центра учебно-методического и научного  сопровождения обучения детей с особыми образовательными потребностями А.В. Ильиной были раскрыты особенности идеологии и структуры образовательных технопарков, концептуальные и нормативные основания создания и развития технопарков, представлен накопленный зарубежный и отечественный опыт, выделены отличительные признаки образовательных технопарков.</w:t>
      </w:r>
      <w:proofErr w:type="gramEnd"/>
      <w:r w:rsidRPr="000B5C1A">
        <w:rPr>
          <w:rFonts w:eastAsia="Times New Roman"/>
          <w:color w:val="auto"/>
          <w:lang w:eastAsia="ru-RU"/>
        </w:rPr>
        <w:t xml:space="preserve"> Важным моментом семинара стал обзор региональной нормативной базы, позволяющей реализовать концепцию технопарков. </w:t>
      </w:r>
    </w:p>
    <w:p w:rsidR="000B5C1A" w:rsidRPr="000B5C1A" w:rsidRDefault="000B5C1A" w:rsidP="000B5C1A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0B5C1A">
        <w:rPr>
          <w:rFonts w:eastAsia="Times New Roman"/>
          <w:color w:val="auto"/>
          <w:lang w:eastAsia="ru-RU"/>
        </w:rPr>
        <w:t xml:space="preserve">В качестве сетевого партнера, потенциального резидента создаваемого технопарка, выступила директор технопарка информационных технологий У.Ю. </w:t>
      </w:r>
      <w:proofErr w:type="spellStart"/>
      <w:r w:rsidRPr="000B5C1A">
        <w:rPr>
          <w:rFonts w:eastAsia="Times New Roman"/>
          <w:color w:val="auto"/>
          <w:lang w:eastAsia="ru-RU"/>
        </w:rPr>
        <w:t>Макшанова</w:t>
      </w:r>
      <w:proofErr w:type="spellEnd"/>
      <w:r w:rsidRPr="000B5C1A">
        <w:rPr>
          <w:rFonts w:eastAsia="Times New Roman"/>
          <w:color w:val="auto"/>
          <w:lang w:eastAsia="ru-RU"/>
        </w:rPr>
        <w:t>. Раскрывая особенности действующего на территории Челябинской области информационного технопарка, она обозначила единство понимания целей и задач сотрудничества с Министерством образования и науки Челябинской области и ГБУ ДПО ЧИППКРО. Было отмечено, что достигнуты определенные договоренности о модели совместно создаваемого технопарка, которые будут обсуждаться 20 сентября 2016 года на коллегии Министерства, которая пройдет на территории IT-парка.</w:t>
      </w:r>
    </w:p>
    <w:p w:rsidR="000B5C1A" w:rsidRPr="000B5C1A" w:rsidRDefault="000B5C1A" w:rsidP="000B5C1A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0B5C1A">
        <w:rPr>
          <w:rFonts w:eastAsia="Times New Roman"/>
          <w:color w:val="auto"/>
          <w:lang w:eastAsia="ru-RU"/>
        </w:rPr>
        <w:t xml:space="preserve">Участникам семинара были предложены варианты сотрудничества по вопросам сопровождения процесса разработки и апробации организационно-управленческих моделей образовательных технопарков. Проректор по организационно-управленческой, кадровой работе и безопасности ГБУ ДПО ЧИППКРО </w:t>
      </w:r>
      <w:proofErr w:type="spellStart"/>
      <w:r w:rsidRPr="000B5C1A">
        <w:rPr>
          <w:rFonts w:eastAsia="Times New Roman"/>
          <w:color w:val="auto"/>
          <w:lang w:eastAsia="ru-RU"/>
        </w:rPr>
        <w:t>Обоскалов</w:t>
      </w:r>
      <w:proofErr w:type="spellEnd"/>
      <w:r w:rsidRPr="000B5C1A">
        <w:rPr>
          <w:rFonts w:eastAsia="Times New Roman"/>
          <w:color w:val="auto"/>
          <w:lang w:eastAsia="ru-RU"/>
        </w:rPr>
        <w:t xml:space="preserve"> А.Г. и руководитель регионального ресурсного центра ДПО </w:t>
      </w:r>
      <w:proofErr w:type="spellStart"/>
      <w:r w:rsidRPr="000B5C1A">
        <w:rPr>
          <w:rFonts w:eastAsia="Times New Roman"/>
          <w:color w:val="auto"/>
          <w:lang w:eastAsia="ru-RU"/>
        </w:rPr>
        <w:t>Каменкова</w:t>
      </w:r>
      <w:proofErr w:type="spellEnd"/>
      <w:r w:rsidRPr="000B5C1A">
        <w:rPr>
          <w:rFonts w:eastAsia="Times New Roman"/>
          <w:color w:val="auto"/>
          <w:lang w:eastAsia="ru-RU"/>
        </w:rPr>
        <w:t xml:space="preserve"> Н.В. проиллюстрировали возможности сотрудничества с Институтом в рамках сопровождения научно-прикладных проектов по созданию технопарков. </w:t>
      </w:r>
    </w:p>
    <w:p w:rsidR="000B5C1A" w:rsidRPr="000B5C1A" w:rsidRDefault="000B5C1A" w:rsidP="000B5C1A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0B5C1A">
        <w:rPr>
          <w:rFonts w:eastAsia="Times New Roman"/>
          <w:color w:val="auto"/>
          <w:lang w:eastAsia="ru-RU"/>
        </w:rPr>
        <w:t>По окончанию пленарной части семинара специалистами ГБУ ДПО ЧИППКРО проведены консультации с территориальными командами по организационным и содержательным вопросам создания технопарков. Результатом семинара станет заключение договоров о сотрудничестве и создание начального банка информационно-методических материалов, позволяющих использовать представленный территориями опыт в других муниципальных образованиях.  Информация о ходе реализации проекта будет размещаться на сайте ГБУ ДПО ЧИППКРО в разделе «Сеть НПП»/ Технопарк «ТЕМП».  </w:t>
      </w:r>
    </w:p>
    <w:p w:rsidR="009861C4" w:rsidRDefault="009861C4"/>
    <w:sectPr w:rsidR="009861C4" w:rsidSect="00986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52A94"/>
    <w:multiLevelType w:val="multilevel"/>
    <w:tmpl w:val="2744C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B5C1A"/>
    <w:rsid w:val="000B5C1A"/>
    <w:rsid w:val="000C4CF4"/>
    <w:rsid w:val="00943994"/>
    <w:rsid w:val="00986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70C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1C4"/>
  </w:style>
  <w:style w:type="paragraph" w:styleId="1">
    <w:name w:val="heading 1"/>
    <w:basedOn w:val="a"/>
    <w:link w:val="10"/>
    <w:uiPriority w:val="9"/>
    <w:qFormat/>
    <w:rsid w:val="000B5C1A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B5C1A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5C1A"/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5C1A"/>
    <w:rPr>
      <w:rFonts w:eastAsia="Times New Roman"/>
      <w:b/>
      <w:bCs/>
      <w:color w:val="auto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0B5C1A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B5C1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B5C1A"/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B5C1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B5C1A"/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paragraph" w:styleId="a4">
    <w:name w:val="Normal (Web)"/>
    <w:basedOn w:val="a"/>
    <w:uiPriority w:val="99"/>
    <w:semiHidden/>
    <w:unhideWhenUsed/>
    <w:rsid w:val="000B5C1A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C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2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79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8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63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27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55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25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379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55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35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18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61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0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8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14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pk74.ru/searc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document.searchform.submit();" TargetMode="External"/><Relationship Id="rId12" Type="http://schemas.openxmlformats.org/officeDocument/2006/relationships/hyperlink" Target="http://ipk74.ru/new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hyperlink" Target="http://ipk74.ru/news/ustanovochnyj-seminar-regionalnaya-model-obrazovatelnogo-tehnoparka-temp-vozmozhnosti-realizacii-proekta-v-municipalnom-obrazovanii" TargetMode="External"/><Relationship Id="rId5" Type="http://schemas.openxmlformats.org/officeDocument/2006/relationships/image" Target="media/image1.wmf"/><Relationship Id="rId10" Type="http://schemas.openxmlformats.org/officeDocument/2006/relationships/hyperlink" Target="http://ipk74.ru/news/soveshhaniya-dlya-rukovoditelej-mms-rmo-i-gmo-po-voprosam-aprobacii-koncepcij-predmetnyh-oblastej-nauchno-metodicheskij-forum-setevoj-shkoly-konsultant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pk74.ru/news/metodicheskie-rekomendacii" TargetMode="Externa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739</Words>
  <Characters>4213</Characters>
  <Application>Microsoft Office Word</Application>
  <DocSecurity>0</DocSecurity>
  <Lines>35</Lines>
  <Paragraphs>9</Paragraphs>
  <ScaleCrop>false</ScaleCrop>
  <Company>МБУ ЦОДОУ</Company>
  <LinksUpToDate>false</LinksUpToDate>
  <CharactersWithSpaces>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Токарь ЛФ</dc:creator>
  <cp:keywords/>
  <dc:description/>
  <cp:lastModifiedBy>Токарь ЛФ</cp:lastModifiedBy>
  <cp:revision>2</cp:revision>
  <dcterms:created xsi:type="dcterms:W3CDTF">2016-09-19T03:25:00Z</dcterms:created>
  <dcterms:modified xsi:type="dcterms:W3CDTF">2016-09-19T03:26:00Z</dcterms:modified>
</cp:coreProperties>
</file>